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C321" w14:textId="77777777" w:rsidR="00164EAE" w:rsidRPr="00A51323" w:rsidRDefault="00164EAE" w:rsidP="00A51323">
      <w:pPr>
        <w:pStyle w:val="Nagwek2"/>
        <w:rPr>
          <w:rFonts w:eastAsia="Times New Roman"/>
          <w:b/>
          <w:bCs/>
          <w:sz w:val="28"/>
          <w:szCs w:val="28"/>
          <w:lang w:eastAsia="pl-PL"/>
        </w:rPr>
      </w:pPr>
      <w:r w:rsidRPr="00A51323">
        <w:rPr>
          <w:rFonts w:eastAsia="Times New Roman"/>
          <w:b/>
          <w:bCs/>
          <w:sz w:val="28"/>
          <w:szCs w:val="28"/>
          <w:lang w:eastAsia="pl-PL"/>
        </w:rPr>
        <w:t>Wnioski o zapewnienie dostępności</w:t>
      </w:r>
    </w:p>
    <w:p w14:paraId="16638F46" w14:textId="1AC1D616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Urzędu Pracy w Jarosławiu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złożyć wniosek o zapewnienie dostępności architektonicznej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informacyjno-komunikacyjnej (dalej „wniosek”).</w:t>
      </w:r>
    </w:p>
    <w:p w14:paraId="047C3272" w14:textId="77777777" w:rsidR="00164EAE" w:rsidRPr="00164EAE" w:rsidRDefault="00164EAE" w:rsidP="00A51323">
      <w:pPr>
        <w:pStyle w:val="Nagwek3"/>
        <w:rPr>
          <w:rFonts w:eastAsia="Times New Roman"/>
          <w:lang w:eastAsia="pl-PL"/>
        </w:rPr>
      </w:pPr>
      <w:r w:rsidRPr="00164EAE">
        <w:rPr>
          <w:rFonts w:eastAsia="Times New Roman"/>
          <w:lang w:eastAsia="pl-PL"/>
        </w:rPr>
        <w:t xml:space="preserve">Kto może złożyć wniosek </w:t>
      </w:r>
    </w:p>
    <w:p w14:paraId="2BA7F3DE" w14:textId="2639F2BA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Klient w zakresie dostępności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PUP Jarosław 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może:</w:t>
      </w:r>
    </w:p>
    <w:p w14:paraId="654344D1" w14:textId="77777777" w:rsidR="00164EAE" w:rsidRPr="00164EAE" w:rsidRDefault="00164EAE" w:rsidP="00164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o braku dostępności;</w:t>
      </w:r>
    </w:p>
    <w:p w14:paraId="60B3F677" w14:textId="77777777" w:rsidR="00164EAE" w:rsidRPr="00164EAE" w:rsidRDefault="00164EAE" w:rsidP="00164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wniosek o zapewnienie dostępności;</w:t>
      </w:r>
    </w:p>
    <w:p w14:paraId="73032CB0" w14:textId="77777777" w:rsidR="00164EAE" w:rsidRPr="00164EAE" w:rsidRDefault="00164EAE" w:rsidP="00164E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skargę na brak zapewnienia dostępności.</w:t>
      </w:r>
    </w:p>
    <w:p w14:paraId="5BD646A2" w14:textId="402EADC0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Zgłoszenie, o którym mowa w pkt 1, ma charakter wyłącznie informacyjny i może być złożone przez każdego klienta </w:t>
      </w:r>
      <w:r w:rsidR="00D709A7">
        <w:rPr>
          <w:rFonts w:ascii="Times New Roman" w:eastAsia="Times New Roman" w:hAnsi="Times New Roman" w:cs="Times New Roman"/>
          <w:sz w:val="24"/>
          <w:szCs w:val="24"/>
          <w:lang w:eastAsia="pl-PL"/>
        </w:rPr>
        <w:t>PUP Jarosław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60A7DE" w14:textId="21D9DFBC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Wniosek, o którym mowa w pkt 2, może złożyć osoba ze szczególnymi potrzebami lub jej przedstawiciel ustawowy. Po wykazaniu interesu faktycznego, tj. wskazaniu realnej potrzeby skorzystania z usług </w:t>
      </w:r>
      <w:r w:rsidR="00D70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PUP Jarosław 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ze szczególnymi potrzebami lub jej przedstawiciel ustawowy ma prawo wystąpić do </w:t>
      </w:r>
      <w:r w:rsidR="00D70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PUP Jarosław 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 zapewnienie dostępności architektonicznej lub informacyjno-komunikacyjnej.</w:t>
      </w:r>
    </w:p>
    <w:p w14:paraId="0514C286" w14:textId="77777777" w:rsidR="00164EAE" w:rsidRPr="00164EAE" w:rsidRDefault="00164EAE" w:rsidP="00A51323">
      <w:pPr>
        <w:pStyle w:val="Nagwek3"/>
        <w:rPr>
          <w:rFonts w:eastAsia="Times New Roman"/>
          <w:lang w:eastAsia="pl-PL"/>
        </w:rPr>
      </w:pPr>
      <w:r w:rsidRPr="00164EAE">
        <w:rPr>
          <w:rFonts w:eastAsia="Times New Roman"/>
          <w:lang w:eastAsia="pl-PL"/>
        </w:rPr>
        <w:t>Wniosek zawiera:</w:t>
      </w:r>
    </w:p>
    <w:p w14:paraId="08773E1D" w14:textId="77777777" w:rsidR="00164EAE" w:rsidRPr="00164EAE" w:rsidRDefault="00164EAE" w:rsidP="00164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wnioskodawcy;</w:t>
      </w:r>
    </w:p>
    <w:p w14:paraId="6196912F" w14:textId="77777777" w:rsidR="00164EAE" w:rsidRPr="00164EAE" w:rsidRDefault="00164EAE" w:rsidP="00164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bariery utrudniającej lub uniemożliwiającej dostępność w zakresie architektonicznym lub informacyjno-komunikacyjnym;</w:t>
      </w:r>
    </w:p>
    <w:p w14:paraId="684CB02F" w14:textId="77777777" w:rsidR="00164EAE" w:rsidRPr="00164EAE" w:rsidRDefault="00164EAE" w:rsidP="00164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wnioskodawcą;</w:t>
      </w:r>
    </w:p>
    <w:p w14:paraId="610FDB6E" w14:textId="77777777" w:rsidR="00164EAE" w:rsidRPr="00164EAE" w:rsidRDefault="00164EAE" w:rsidP="00164E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preferowanego sposobu zapewnienia dostępności, jeżeli dotyczy.</w:t>
      </w:r>
    </w:p>
    <w:p w14:paraId="3861FB6E" w14:textId="77777777" w:rsidR="00164EAE" w:rsidRPr="00164EAE" w:rsidRDefault="00164EAE" w:rsidP="00A51323">
      <w:pPr>
        <w:pStyle w:val="Nagwek3"/>
        <w:rPr>
          <w:rFonts w:eastAsia="Times New Roman"/>
          <w:lang w:eastAsia="pl-PL"/>
        </w:rPr>
      </w:pPr>
      <w:r w:rsidRPr="00164EAE">
        <w:rPr>
          <w:rFonts w:eastAsia="Times New Roman"/>
          <w:lang w:eastAsia="pl-PL"/>
        </w:rPr>
        <w:t>Termin realizacji</w:t>
      </w:r>
    </w:p>
    <w:p w14:paraId="21F77717" w14:textId="77777777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dostępności, w zakresie określonym we wniosku następuje bez zbędnej zwłoki nie później jednak niż w terminie </w:t>
      </w:r>
      <w:r w:rsidRPr="00164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dni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złożenia wniosku.</w:t>
      </w:r>
    </w:p>
    <w:p w14:paraId="2DA075D0" w14:textId="5CCFE98F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zapewnienie dostępności, w zakresie określonym we wniosku, nie jest możliwe w terminie 14 dni od dnia złożenia wniosku, to </w:t>
      </w:r>
      <w:r w:rsidR="00D70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PUP Jarosław 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powiadamia wnioskodawcę o przyczynach opóźnienia i wskazuje nowy termin zapewnienia dostępności, nie dłuższy niż </w:t>
      </w:r>
      <w:r w:rsidRPr="00164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 miesiące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 dnia złożenia wniosku.</w:t>
      </w:r>
    </w:p>
    <w:p w14:paraId="7FD478D6" w14:textId="46B5E1A7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zapewnienia dostępności w zakresie określonym we wniosku </w:t>
      </w:r>
      <w:r w:rsidR="00D70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PUP Jarosław 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obowiązany zaproponować rozwiązanie alternatywne oraz dołączyć uzasadnienie.</w:t>
      </w:r>
    </w:p>
    <w:p w14:paraId="152CA680" w14:textId="77777777" w:rsidR="00164EAE" w:rsidRPr="00164EAE" w:rsidRDefault="00164EAE" w:rsidP="00A51323">
      <w:pPr>
        <w:pStyle w:val="Nagwek3"/>
        <w:rPr>
          <w:rFonts w:eastAsia="Times New Roman"/>
          <w:lang w:eastAsia="pl-PL"/>
        </w:rPr>
      </w:pPr>
      <w:r w:rsidRPr="00164EAE">
        <w:rPr>
          <w:rFonts w:eastAsia="Times New Roman"/>
          <w:lang w:eastAsia="pl-PL"/>
        </w:rPr>
        <w:t>Złożenie wniosku</w:t>
      </w:r>
    </w:p>
    <w:p w14:paraId="6CFC409B" w14:textId="77777777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można:</w:t>
      </w:r>
    </w:p>
    <w:p w14:paraId="24477EC9" w14:textId="77777777" w:rsidR="00164EAE" w:rsidRPr="00164EAE" w:rsidRDefault="00164EAE" w:rsidP="00164E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przesłać na adres:</w:t>
      </w:r>
    </w:p>
    <w:p w14:paraId="1E90F926" w14:textId="77777777" w:rsidR="00D709A7" w:rsidRDefault="00D709A7" w:rsidP="00164EA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Jarosławiu</w:t>
      </w:r>
    </w:p>
    <w:p w14:paraId="6D8BD4A3" w14:textId="77777777" w:rsidR="00D709A7" w:rsidRDefault="00D709A7" w:rsidP="00164EA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Słowackiego 2</w:t>
      </w:r>
    </w:p>
    <w:p w14:paraId="3D3FD3B8" w14:textId="1E0CE971" w:rsidR="00164EAE" w:rsidRPr="00164EAE" w:rsidRDefault="00D709A7" w:rsidP="00164EA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37-500 Jarosław</w:t>
      </w:r>
      <w:r w:rsidR="00164EAE"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A9FCAE" w14:textId="70DD6624" w:rsidR="00164EAE" w:rsidRPr="00164EAE" w:rsidRDefault="00164EAE" w:rsidP="00164E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w </w:t>
      </w:r>
      <w:r w:rsidR="00D709A7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09A7">
        <w:rPr>
          <w:rFonts w:ascii="Times New Roman" w:eastAsia="Times New Roman" w:hAnsi="Times New Roman" w:cs="Times New Roman"/>
          <w:sz w:val="24"/>
          <w:szCs w:val="24"/>
          <w:lang w:eastAsia="pl-PL"/>
        </w:rPr>
        <w:t>PUP Jarosław</w:t>
      </w:r>
      <w:r w:rsid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107 </w:t>
      </w:r>
    </w:p>
    <w:p w14:paraId="3C0637D8" w14:textId="084550E4" w:rsidR="00164EAE" w:rsidRPr="00164EAE" w:rsidRDefault="00164EAE" w:rsidP="00164EA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za pośrednictwem EPUAP (www.epuap.gov.pl)</w:t>
      </w:r>
    </w:p>
    <w:p w14:paraId="559927C5" w14:textId="11807641" w:rsidR="00164EAE" w:rsidRPr="00164EAE" w:rsidRDefault="00164EAE" w:rsidP="00164EA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pocztą elektroniczną</w:t>
      </w:r>
      <w:r w:rsid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dostepnosc@jaroslaw.praca.gov.pl</w:t>
      </w:r>
    </w:p>
    <w:p w14:paraId="229475BE" w14:textId="77777777" w:rsidR="00164EAE" w:rsidRPr="00164EAE" w:rsidRDefault="00164EAE" w:rsidP="00A51323">
      <w:pPr>
        <w:pStyle w:val="Nagwek3"/>
        <w:rPr>
          <w:rFonts w:eastAsia="Times New Roman"/>
          <w:lang w:eastAsia="pl-PL"/>
        </w:rPr>
      </w:pPr>
      <w:r w:rsidRPr="00164EAE">
        <w:rPr>
          <w:rFonts w:eastAsia="Times New Roman"/>
          <w:lang w:eastAsia="pl-PL"/>
        </w:rPr>
        <w:t>Tryb odwoławczy</w:t>
      </w:r>
    </w:p>
    <w:p w14:paraId="3475B4FE" w14:textId="5785A74D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</w:t>
      </w:r>
      <w:r w:rsid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PUP Jarosław 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zapewnił wnioskodawcy dostępności:</w:t>
      </w:r>
    </w:p>
    <w:p w14:paraId="22AD4C3E" w14:textId="77777777" w:rsidR="00164EAE" w:rsidRPr="00164EAE" w:rsidRDefault="00164EAE" w:rsidP="00164E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i w terminie 14 dni od dnia złożenia wniosku (podstawowe załatwienie sprawy), albo</w:t>
      </w:r>
    </w:p>
    <w:p w14:paraId="6D52A370" w14:textId="77777777" w:rsidR="00164EAE" w:rsidRPr="00164EAE" w:rsidRDefault="00164EAE" w:rsidP="00164E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2 miesiące od dnia złożenia wniosku (w terminie wydłużonym), albo</w:t>
      </w:r>
    </w:p>
    <w:p w14:paraId="1654F361" w14:textId="77777777" w:rsidR="00164EAE" w:rsidRPr="00164EAE" w:rsidRDefault="00164EAE" w:rsidP="00164EA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powodów określonych w zawiadomieniu o braku możliwości zapewnienia dostępności</w:t>
      </w:r>
    </w:p>
    <w:p w14:paraId="54099519" w14:textId="77777777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– wnioskodawca ma prawo do złożenia skargi na brak dostępności do Prezesa Zarządu PFRON.</w:t>
      </w:r>
    </w:p>
    <w:p w14:paraId="0EA9B727" w14:textId="77777777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przysługuje prawo do wniesienia skargi w terminie 30 dni od dnia, w którym upłynął odpowiednio termin, o którym mowa w pkt 1 lub 2, albo od dnia otrzymania zawiadomienia, o którym mowa w pkt 3.</w:t>
      </w:r>
    </w:p>
    <w:p w14:paraId="1FE40932" w14:textId="77777777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z żądaniem zapewnienia dostępności cyfrowej (dalej „żądanie”)</w:t>
      </w:r>
    </w:p>
    <w:p w14:paraId="0A417538" w14:textId="77777777" w:rsidR="00164EAE" w:rsidRPr="00164EAE" w:rsidRDefault="00164EAE" w:rsidP="00A51323">
      <w:pPr>
        <w:pStyle w:val="Nagwek3"/>
        <w:rPr>
          <w:rFonts w:eastAsia="Times New Roman"/>
          <w:lang w:eastAsia="pl-PL"/>
        </w:rPr>
      </w:pPr>
      <w:r w:rsidRPr="00164EAE">
        <w:rPr>
          <w:rFonts w:eastAsia="Times New Roman"/>
          <w:lang w:eastAsia="pl-PL"/>
        </w:rPr>
        <w:t>Kto może wystąpić z żądaniem</w:t>
      </w:r>
    </w:p>
    <w:p w14:paraId="0C3AA5B6" w14:textId="0DF25EE1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 w zakresie dostępności cyfrowej stron internetowych i aplikacji mobilnych </w:t>
      </w:r>
      <w:r w:rsid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PUP Jarosław 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lub ich elementów może:</w:t>
      </w:r>
    </w:p>
    <w:p w14:paraId="40F3EBB8" w14:textId="77777777" w:rsidR="00164EAE" w:rsidRPr="00164EAE" w:rsidRDefault="00164EAE" w:rsidP="00164E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poinformować o braku dostępności;</w:t>
      </w:r>
    </w:p>
    <w:p w14:paraId="68A6B8F3" w14:textId="77777777" w:rsidR="00164EAE" w:rsidRPr="00164EAE" w:rsidRDefault="00164EAE" w:rsidP="00164E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żądanie zapewnienia dostępności cyfrowej;</w:t>
      </w:r>
    </w:p>
    <w:p w14:paraId="5F122A93" w14:textId="77777777" w:rsidR="00164EAE" w:rsidRPr="00164EAE" w:rsidRDefault="00164EAE" w:rsidP="00164E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skargę na brak zapewnienia dostępności.</w:t>
      </w:r>
    </w:p>
    <w:p w14:paraId="56F8439C" w14:textId="77777777" w:rsidR="00164EAE" w:rsidRPr="00164EAE" w:rsidRDefault="00164EAE" w:rsidP="00A51323">
      <w:pPr>
        <w:pStyle w:val="Nagwek3"/>
        <w:rPr>
          <w:rFonts w:eastAsia="Times New Roman"/>
          <w:lang w:eastAsia="pl-PL"/>
        </w:rPr>
      </w:pPr>
      <w:r w:rsidRPr="00164EAE">
        <w:rPr>
          <w:rFonts w:eastAsia="Times New Roman"/>
          <w:lang w:eastAsia="pl-PL"/>
        </w:rPr>
        <w:lastRenderedPageBreak/>
        <w:t>Żądanie zawiera:</w:t>
      </w:r>
    </w:p>
    <w:p w14:paraId="0D469B54" w14:textId="77777777" w:rsidR="00164EAE" w:rsidRPr="00164EAE" w:rsidRDefault="00164EAE" w:rsidP="00164E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występującej z żądaniem;</w:t>
      </w:r>
    </w:p>
    <w:p w14:paraId="68C1AF51" w14:textId="618BD369" w:rsidR="00164EAE" w:rsidRPr="00164EAE" w:rsidRDefault="00164EAE" w:rsidP="00164E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strony internetowej, aplikacji mobilnej lub elementu strony internetowej, lub aplikacji mobilnej </w:t>
      </w:r>
      <w:r w:rsid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>PUP Jarosław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mają być dostępne cyfrowo;</w:t>
      </w:r>
    </w:p>
    <w:p w14:paraId="696FB367" w14:textId="77777777" w:rsidR="00164EAE" w:rsidRPr="00164EAE" w:rsidRDefault="00164EAE" w:rsidP="00164E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osobą występującą z żądaniem;</w:t>
      </w:r>
    </w:p>
    <w:p w14:paraId="7D4275B8" w14:textId="77777777" w:rsidR="00164EAE" w:rsidRPr="00164EAE" w:rsidRDefault="00164EAE" w:rsidP="00164EA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alternatywnego sposobu dostępu, jeżeli dotyczy.</w:t>
      </w:r>
    </w:p>
    <w:p w14:paraId="79AB04FB" w14:textId="77777777" w:rsidR="00164EAE" w:rsidRPr="00164EAE" w:rsidRDefault="00164EAE" w:rsidP="00A51323">
      <w:pPr>
        <w:pStyle w:val="Nagwek3"/>
        <w:rPr>
          <w:rFonts w:eastAsia="Times New Roman"/>
          <w:lang w:eastAsia="pl-PL"/>
        </w:rPr>
      </w:pPr>
      <w:r w:rsidRPr="00164EAE">
        <w:rPr>
          <w:rFonts w:eastAsia="Times New Roman"/>
          <w:lang w:eastAsia="pl-PL"/>
        </w:rPr>
        <w:t>Termin realizacji</w:t>
      </w:r>
    </w:p>
    <w:p w14:paraId="30EB1C2D" w14:textId="7666E5FC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dostępności cyfrowej strony internetowej, aplikacji mobilnej lub elementu strony internetowej, lub aplikacji mobilnej </w:t>
      </w:r>
      <w:r w:rsid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>PUP Jarosław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bez zbędnej zwłoki, jednak nie później niż w terminie </w:t>
      </w:r>
      <w:r w:rsidRPr="00164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dni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wystąpienia z żądaniem.</w:t>
      </w:r>
    </w:p>
    <w:p w14:paraId="46A4C217" w14:textId="18919758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zapewnienie dostępności cyfrowej strony internetowej, aplikacji mobilnej lub elementu strony internetowej, lub aplikacji mobilnej </w:t>
      </w:r>
      <w:r w:rsid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>PUP Jarosław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nastąpić w terminie 7 dni od dnia wystąpienia z żądaniem, to </w:t>
      </w:r>
      <w:r w:rsid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PUP Jarosław 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powiadamia osobę występującą z żądaniem o przyczynach opóźnienia i wskazuje nowy termin zapewnienia dostępności cyfrowej, jednak nie dłuższy niż </w:t>
      </w:r>
      <w:r w:rsidRPr="00164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miesiące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 dnia wystąpienia z żądaniem.</w:t>
      </w:r>
    </w:p>
    <w:p w14:paraId="39B6BABB" w14:textId="3E35283A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zapewnienia dostępności cyfrowej zgodnie z żądaniem </w:t>
      </w:r>
      <w:r w:rsid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PUP Jarosław 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powiadamia osobę występującą z żądaniem o jej przyczynach </w:t>
      </w:r>
      <w:bookmarkStart w:id="0" w:name="highlightHit_586"/>
      <w:bookmarkStart w:id="1" w:name="highlightHit_587"/>
      <w:bookmarkEnd w:id="0"/>
      <w:bookmarkEnd w:id="1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i wskazuje alternatywny sposób dostępu do tego elementu wraz z uzasadnieniem.</w:t>
      </w:r>
    </w:p>
    <w:p w14:paraId="322671A0" w14:textId="77777777" w:rsidR="00164EAE" w:rsidRPr="00164EAE" w:rsidRDefault="00164EAE" w:rsidP="00A51323">
      <w:pPr>
        <w:pStyle w:val="Nagwek3"/>
        <w:rPr>
          <w:rFonts w:eastAsia="Times New Roman"/>
          <w:lang w:eastAsia="pl-PL"/>
        </w:rPr>
      </w:pPr>
      <w:r w:rsidRPr="00164EAE">
        <w:rPr>
          <w:rFonts w:eastAsia="Times New Roman"/>
          <w:lang w:eastAsia="pl-PL"/>
        </w:rPr>
        <w:t>Złożenie żądania</w:t>
      </w:r>
    </w:p>
    <w:p w14:paraId="07E1CADD" w14:textId="77777777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można:</w:t>
      </w:r>
    </w:p>
    <w:p w14:paraId="7EC334E3" w14:textId="77777777" w:rsidR="00A51323" w:rsidRPr="00A51323" w:rsidRDefault="00A51323" w:rsidP="00A5132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na adres:</w:t>
      </w:r>
    </w:p>
    <w:p w14:paraId="21D0EDFD" w14:textId="77777777" w:rsidR="00A51323" w:rsidRDefault="00A51323" w:rsidP="00A5132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Jarosławiu</w:t>
      </w:r>
    </w:p>
    <w:p w14:paraId="6746D0C2" w14:textId="77777777" w:rsidR="00A51323" w:rsidRDefault="00A51323" w:rsidP="00A5132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Słowackiego 2</w:t>
      </w:r>
    </w:p>
    <w:p w14:paraId="22C3981E" w14:textId="34B300BB" w:rsidR="00A51323" w:rsidRDefault="00A51323" w:rsidP="00A5132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37-500 Jarosław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AF711E" w14:textId="77777777" w:rsidR="00A51323" w:rsidRPr="00A51323" w:rsidRDefault="00A51323" w:rsidP="00A5132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w sekretariacie PUP Jarosław, pok. 107 </w:t>
      </w:r>
    </w:p>
    <w:p w14:paraId="19936AE9" w14:textId="77777777" w:rsidR="00A51323" w:rsidRPr="00A51323" w:rsidRDefault="00A51323" w:rsidP="00A5132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za pośrednictwem EPUAP (www.epuap.gov.pl)</w:t>
      </w:r>
    </w:p>
    <w:p w14:paraId="47792C69" w14:textId="77777777" w:rsidR="00A51323" w:rsidRPr="00A51323" w:rsidRDefault="00A51323" w:rsidP="00A51323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pocztą elektroniczną na adres dostepnosc@jaroslaw.praca.gov.pl</w:t>
      </w:r>
    </w:p>
    <w:p w14:paraId="0E6ECE2F" w14:textId="77777777" w:rsidR="00164EAE" w:rsidRPr="00164EAE" w:rsidRDefault="00164EAE" w:rsidP="00A51323">
      <w:pPr>
        <w:pStyle w:val="Nagwek3"/>
        <w:rPr>
          <w:rFonts w:eastAsia="Times New Roman"/>
          <w:lang w:eastAsia="pl-PL"/>
        </w:rPr>
      </w:pPr>
      <w:r w:rsidRPr="00164EAE">
        <w:rPr>
          <w:rFonts w:eastAsia="Times New Roman"/>
          <w:lang w:eastAsia="pl-PL"/>
        </w:rPr>
        <w:t>Tryb odwoławczy</w:t>
      </w:r>
    </w:p>
    <w:p w14:paraId="4BE8930D" w14:textId="77777777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gdy:</w:t>
      </w:r>
    </w:p>
    <w:p w14:paraId="345E397B" w14:textId="35B64797" w:rsidR="00164EAE" w:rsidRPr="00164EAE" w:rsidRDefault="00164EAE" w:rsidP="00164E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URZAD PRACY W JAROSŁAWIU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odmówi zapewnienia</w:t>
      </w:r>
      <w:bookmarkStart w:id="2" w:name="highlightHit_589"/>
      <w:bookmarkEnd w:id="2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dostępności</w:t>
      </w:r>
      <w:bookmarkStart w:id="3" w:name="highlightHit_590"/>
      <w:bookmarkEnd w:id="3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cyfrowej</w:t>
      </w:r>
      <w:bookmarkStart w:id="4" w:name="highlightHit_591"/>
      <w:bookmarkEnd w:id="4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</w:t>
      </w:r>
      <w:bookmarkStart w:id="5" w:name="highlightHit_592"/>
      <w:bookmarkEnd w:id="5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internetowej,</w:t>
      </w:r>
      <w:bookmarkStart w:id="6" w:name="highlightHit_593"/>
      <w:bookmarkEnd w:id="6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aplikacji</w:t>
      </w:r>
      <w:bookmarkStart w:id="7" w:name="highlightHit_594"/>
      <w:bookmarkEnd w:id="7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mobilnej lub wskazanego elementu</w:t>
      </w:r>
      <w:bookmarkStart w:id="8" w:name="highlightHit_595"/>
      <w:bookmarkEnd w:id="8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</w:t>
      </w:r>
      <w:bookmarkStart w:id="9" w:name="highlightHit_596"/>
      <w:bookmarkEnd w:id="9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internetowej, lub</w:t>
      </w:r>
      <w:bookmarkStart w:id="10" w:name="highlightHit_597"/>
      <w:bookmarkEnd w:id="10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aplikacji</w:t>
      </w:r>
      <w:bookmarkStart w:id="11" w:name="highlightHit_598"/>
      <w:bookmarkEnd w:id="11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mobilnej</w:t>
      </w:r>
      <w:bookmarkStart w:id="12" w:name="highlightHit_599"/>
      <w:bookmarkEnd w:id="12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3" w:name="highlightHit_600"/>
      <w:bookmarkEnd w:id="13"/>
      <w:r w:rsidR="00A51323" w:rsidRP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>PUP Jarosław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wskazanych w żądaniu, albo</w:t>
      </w:r>
    </w:p>
    <w:p w14:paraId="1DD002C5" w14:textId="77777777" w:rsidR="00164EAE" w:rsidRPr="00164EAE" w:rsidRDefault="00164EAE" w:rsidP="00164EA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występująca z żądaniem odmówi skorzystania z alternatywnego sposobu dostępu</w:t>
      </w:r>
    </w:p>
    <w:p w14:paraId="5007064C" w14:textId="73D1E245" w:rsidR="00164EAE" w:rsidRPr="00164EAE" w:rsidRDefault="00164EAE" w:rsidP="00164EAE">
      <w:pPr>
        <w:spacing w:before="100" w:beforeAutospacing="1" w:after="100" w:afterAutospacing="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– osoba występująca z żądaniem ma prawo do złożenia do</w:t>
      </w:r>
      <w:bookmarkStart w:id="14" w:name="highlightHit_601"/>
      <w:bookmarkEnd w:id="14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15" w:name="highlightHit_602"/>
      <w:bookmarkEnd w:id="15"/>
      <w:r w:rsidR="00A51323" w:rsidRPr="00A51323">
        <w:rPr>
          <w:rFonts w:ascii="Times New Roman" w:eastAsia="Times New Roman" w:hAnsi="Times New Roman" w:cs="Times New Roman"/>
          <w:sz w:val="24"/>
          <w:szCs w:val="24"/>
          <w:lang w:eastAsia="pl-PL"/>
        </w:rPr>
        <w:t>PUP Jarosław</w:t>
      </w:r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skargi w sprawie zapewnienia</w:t>
      </w:r>
      <w:bookmarkStart w:id="16" w:name="highlightHit_603"/>
      <w:bookmarkEnd w:id="16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dostępności</w:t>
      </w:r>
      <w:bookmarkStart w:id="17" w:name="highlightHit_604"/>
      <w:bookmarkEnd w:id="17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cyfrowej</w:t>
      </w:r>
      <w:bookmarkStart w:id="18" w:name="highlightHit_605"/>
      <w:bookmarkEnd w:id="18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</w:t>
      </w:r>
      <w:bookmarkStart w:id="19" w:name="highlightHit_606"/>
      <w:bookmarkEnd w:id="19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internetowej,</w:t>
      </w:r>
      <w:bookmarkStart w:id="20" w:name="highlightHit_607"/>
      <w:bookmarkEnd w:id="20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aplikacji</w:t>
      </w:r>
      <w:bookmarkStart w:id="21" w:name="highlightHit_608"/>
      <w:bookmarkEnd w:id="21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mobilnej lub elementu</w:t>
      </w:r>
      <w:bookmarkStart w:id="22" w:name="highlightHit_609"/>
      <w:bookmarkEnd w:id="22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</w:t>
      </w:r>
      <w:bookmarkStart w:id="23" w:name="highlightHit_610"/>
      <w:bookmarkEnd w:id="23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internetowej, lub</w:t>
      </w:r>
      <w:bookmarkStart w:id="24" w:name="highlightHit_611"/>
      <w:bookmarkEnd w:id="24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> aplikacji</w:t>
      </w:r>
      <w:bookmarkStart w:id="25" w:name="highlightHit_612"/>
      <w:bookmarkEnd w:id="25"/>
      <w:r w:rsidRPr="0016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mobilnej.</w:t>
      </w:r>
    </w:p>
    <w:p w14:paraId="49D4F689" w14:textId="77777777" w:rsidR="00164EAE" w:rsidRDefault="00164EAE"/>
    <w:sectPr w:rsidR="0016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0825"/>
    <w:multiLevelType w:val="multilevel"/>
    <w:tmpl w:val="6978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125E9"/>
    <w:multiLevelType w:val="multilevel"/>
    <w:tmpl w:val="1258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A1920"/>
    <w:multiLevelType w:val="multilevel"/>
    <w:tmpl w:val="124E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F424F"/>
    <w:multiLevelType w:val="multilevel"/>
    <w:tmpl w:val="0370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D948CF"/>
    <w:multiLevelType w:val="multilevel"/>
    <w:tmpl w:val="C0FC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52747"/>
    <w:multiLevelType w:val="multilevel"/>
    <w:tmpl w:val="ED6A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D0DFC"/>
    <w:multiLevelType w:val="multilevel"/>
    <w:tmpl w:val="599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91C65"/>
    <w:multiLevelType w:val="multilevel"/>
    <w:tmpl w:val="9366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619C5C63"/>
    <w:multiLevelType w:val="multilevel"/>
    <w:tmpl w:val="020E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B06A67"/>
    <w:multiLevelType w:val="multilevel"/>
    <w:tmpl w:val="9366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29E5E41"/>
    <w:multiLevelType w:val="multilevel"/>
    <w:tmpl w:val="6E2C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CD4C56"/>
    <w:multiLevelType w:val="multilevel"/>
    <w:tmpl w:val="8AB6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  <w:lvlOverride w:ilvl="0">
      <w:startOverride w:val="2"/>
    </w:lvlOverride>
  </w:num>
  <w:num w:numId="5">
    <w:abstractNumId w:val="10"/>
    <w:lvlOverride w:ilvl="0">
      <w:startOverride w:val="3"/>
    </w:lvlOverride>
  </w:num>
  <w:num w:numId="6">
    <w:abstractNumId w:val="10"/>
    <w:lvlOverride w:ilvl="0">
      <w:startOverride w:val="4"/>
    </w:lvlOverride>
  </w:num>
  <w:num w:numId="7">
    <w:abstractNumId w:val="10"/>
    <w:lvlOverride w:ilvl="0">
      <w:startOverride w:val="5"/>
    </w:lvlOverride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11"/>
    <w:lvlOverride w:ilvl="0">
      <w:startOverride w:val="2"/>
    </w:lvlOverride>
  </w:num>
  <w:num w:numId="13">
    <w:abstractNumId w:val="11"/>
    <w:lvlOverride w:ilvl="0">
      <w:startOverride w:val="3"/>
    </w:lvlOverride>
  </w:num>
  <w:num w:numId="14">
    <w:abstractNumId w:val="11"/>
    <w:lvlOverride w:ilvl="0">
      <w:startOverride w:val="4"/>
    </w:lvlOverride>
  </w:num>
  <w:num w:numId="15">
    <w:abstractNumId w:val="11"/>
    <w:lvlOverride w:ilvl="0">
      <w:startOverride w:val="5"/>
    </w:lvlOverride>
  </w:num>
  <w:num w:numId="16">
    <w:abstractNumId w:val="8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AE"/>
    <w:rsid w:val="00164EAE"/>
    <w:rsid w:val="00A51323"/>
    <w:rsid w:val="00D709A7"/>
    <w:rsid w:val="00E4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7D8D"/>
  <w15:chartTrackingRefBased/>
  <w15:docId w15:val="{FEBDC540-39B8-4A2E-ACC7-55BE3FFF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323"/>
  </w:style>
  <w:style w:type="paragraph" w:styleId="Nagwek1">
    <w:name w:val="heading 1"/>
    <w:basedOn w:val="Normalny"/>
    <w:next w:val="Normalny"/>
    <w:link w:val="Nagwek1Znak"/>
    <w:uiPriority w:val="9"/>
    <w:qFormat/>
    <w:rsid w:val="00A51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1323"/>
    <w:pPr>
      <w:keepNext/>
      <w:keepLines/>
      <w:spacing w:before="40" w:after="0"/>
      <w:outlineLvl w:val="1"/>
    </w:pPr>
    <w:rPr>
      <w:rFonts w:ascii="Cambria" w:eastAsiaTheme="majorEastAsia" w:hAnsi="Cambr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1323"/>
    <w:pPr>
      <w:keepNext/>
      <w:keepLines/>
      <w:spacing w:before="40" w:after="0"/>
      <w:outlineLvl w:val="2"/>
    </w:pPr>
    <w:rPr>
      <w:rFonts w:ascii="Cambria" w:eastAsiaTheme="majorEastAsia" w:hAnsi="Cambr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EAE"/>
    <w:rPr>
      <w:b/>
      <w:bCs/>
    </w:rPr>
  </w:style>
  <w:style w:type="paragraph" w:styleId="Akapitzlist">
    <w:name w:val="List Paragraph"/>
    <w:basedOn w:val="Normalny"/>
    <w:uiPriority w:val="34"/>
    <w:qFormat/>
    <w:rsid w:val="00A5132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51323"/>
    <w:rPr>
      <w:rFonts w:ascii="Cambria" w:eastAsiaTheme="majorEastAsia" w:hAnsi="Cambria" w:cstheme="majorBid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51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513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13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3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51323"/>
    <w:rPr>
      <w:rFonts w:eastAsiaTheme="minorEastAsia"/>
      <w:color w:val="5A5A5A" w:themeColor="text1" w:themeTint="A5"/>
      <w:spacing w:val="15"/>
    </w:rPr>
  </w:style>
  <w:style w:type="character" w:customStyle="1" w:styleId="Nagwek3Znak">
    <w:name w:val="Nagłówek 3 Znak"/>
    <w:basedOn w:val="Domylnaczcionkaakapitu"/>
    <w:link w:val="Nagwek3"/>
    <w:uiPriority w:val="9"/>
    <w:rsid w:val="00A51323"/>
    <w:rPr>
      <w:rFonts w:ascii="Cambria" w:eastAsiaTheme="majorEastAsia" w:hAnsi="Cambr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Hanas</dc:creator>
  <cp:keywords/>
  <dc:description/>
  <cp:lastModifiedBy>Wojciech Hanas</cp:lastModifiedBy>
  <cp:revision>1</cp:revision>
  <dcterms:created xsi:type="dcterms:W3CDTF">2022-02-11T12:34:00Z</dcterms:created>
  <dcterms:modified xsi:type="dcterms:W3CDTF">2022-02-11T13:37:00Z</dcterms:modified>
</cp:coreProperties>
</file>